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D8A648" w14:textId="4F14DC42" w:rsidR="002E6C16" w:rsidRDefault="002E6C16">
      <w:pPr>
        <w:rPr>
          <w:b/>
          <w:bCs/>
        </w:rPr>
      </w:pPr>
      <w:r>
        <w:rPr>
          <w:b/>
          <w:bCs/>
        </w:rPr>
        <w:t>Sécurisez les équipements et les usages des utilisateurs</w:t>
      </w:r>
    </w:p>
    <w:p w14:paraId="766BB006" w14:textId="77777777" w:rsidR="002E6C16" w:rsidRDefault="00D31EE7">
      <w:pPr>
        <w:rPr>
          <w:b/>
          <w:bCs/>
        </w:rPr>
      </w:pPr>
      <w:r w:rsidRPr="00D31EE7">
        <w:rPr>
          <w:b/>
          <w:bCs/>
        </w:rPr>
        <w:t>TD 2</w:t>
      </w:r>
    </w:p>
    <w:p w14:paraId="3C3AB6C0" w14:textId="6C38E61D" w:rsidR="00045906" w:rsidRDefault="00E6391A" w:rsidP="008B7F28">
      <w:pPr>
        <w:rPr>
          <w:b/>
          <w:bCs/>
        </w:rPr>
      </w:pPr>
      <w:r>
        <w:rPr>
          <w:b/>
          <w:bCs/>
          <w:noProof/>
        </w:rPr>
        <w:drawing>
          <wp:inline distT="0" distB="0" distL="0" distR="0" wp14:anchorId="5B06B4C8" wp14:editId="5DE0CA0A">
            <wp:extent cx="609600" cy="45720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09600" cy="457200"/>
                    </a:xfrm>
                    <a:prstGeom prst="rect">
                      <a:avLst/>
                    </a:prstGeom>
                    <a:noFill/>
                  </pic:spPr>
                </pic:pic>
              </a:graphicData>
            </a:graphic>
          </wp:inline>
        </w:drawing>
      </w:r>
    </w:p>
    <w:p w14:paraId="5BFE805F" w14:textId="1315380D" w:rsidR="00D31EE7" w:rsidRPr="00F900FD" w:rsidRDefault="002E6C16" w:rsidP="002E6C16">
      <w:pPr>
        <w:jc w:val="both"/>
        <w:rPr>
          <w:b/>
          <w:bCs/>
        </w:rPr>
      </w:pPr>
      <w:r>
        <w:rPr>
          <w:b/>
          <w:bCs/>
        </w:rPr>
        <w:t xml:space="preserve">Objectif : </w:t>
      </w:r>
      <w:r w:rsidR="000A7AB4">
        <w:rPr>
          <w:b/>
          <w:bCs/>
        </w:rPr>
        <w:t xml:space="preserve">Informer les utilisateurs sur les risques et promouvoir </w:t>
      </w:r>
      <w:r w:rsidR="00E6391A">
        <w:rPr>
          <w:b/>
          <w:bCs/>
        </w:rPr>
        <w:t>les bons usages</w:t>
      </w:r>
      <w:r w:rsidR="000A7AB4">
        <w:rPr>
          <w:b/>
          <w:bCs/>
        </w:rPr>
        <w:t xml:space="preserve"> à adopter</w:t>
      </w:r>
    </w:p>
    <w:p w14:paraId="4D8F91DB" w14:textId="5C5A0373" w:rsidR="00D31EE7" w:rsidRDefault="0008440A" w:rsidP="00D31EE7">
      <w:pPr>
        <w:jc w:val="both"/>
      </w:pPr>
      <w:r>
        <w:t>Compétences traitées dans le référentiel :</w:t>
      </w:r>
    </w:p>
    <w:p w14:paraId="044327FA" w14:textId="3D07010E" w:rsidR="0008440A" w:rsidRDefault="003B0141" w:rsidP="00D31EE7">
      <w:pPr>
        <w:jc w:val="both"/>
      </w:pPr>
      <w:r w:rsidRPr="003B0141">
        <w:rPr>
          <w:noProof/>
        </w:rPr>
        <w:drawing>
          <wp:inline distT="0" distB="0" distL="0" distR="0" wp14:anchorId="50C03ACC" wp14:editId="1949A11E">
            <wp:extent cx="2400300" cy="537381"/>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400300" cy="537381"/>
                    </a:xfrm>
                    <a:prstGeom prst="rect">
                      <a:avLst/>
                    </a:prstGeom>
                  </pic:spPr>
                </pic:pic>
              </a:graphicData>
            </a:graphic>
          </wp:inline>
        </w:drawing>
      </w:r>
    </w:p>
    <w:p w14:paraId="715795B4" w14:textId="77777777" w:rsidR="0008440A" w:rsidRDefault="0008440A" w:rsidP="00D31EE7">
      <w:pPr>
        <w:jc w:val="both"/>
      </w:pPr>
    </w:p>
    <w:p w14:paraId="50EFA860" w14:textId="77777777" w:rsidR="002E6C16" w:rsidRPr="00662F51" w:rsidRDefault="002E6C16" w:rsidP="002E6C16">
      <w:pPr>
        <w:pStyle w:val="Paragraphedeliste"/>
        <w:numPr>
          <w:ilvl w:val="0"/>
          <w:numId w:val="3"/>
        </w:numPr>
        <w:jc w:val="both"/>
        <w:rPr>
          <w:b/>
          <w:bCs/>
        </w:rPr>
      </w:pPr>
      <w:r w:rsidRPr="00662F51">
        <w:rPr>
          <w:b/>
          <w:bCs/>
        </w:rPr>
        <w:t>Contexte</w:t>
      </w:r>
    </w:p>
    <w:p w14:paraId="51D775C6" w14:textId="347A05C7" w:rsidR="002E6C16" w:rsidRDefault="002E6C16" w:rsidP="00E6391A">
      <w:pPr>
        <w:jc w:val="both"/>
      </w:pPr>
    </w:p>
    <w:p w14:paraId="51CE069E" w14:textId="44E9C035" w:rsidR="002E6C16" w:rsidRPr="00637D00" w:rsidRDefault="002E6C16" w:rsidP="002E6C16">
      <w:pPr>
        <w:jc w:val="both"/>
      </w:pPr>
      <w:r w:rsidRPr="00637D00">
        <w:t>MSAP, maison de services au public</w:t>
      </w:r>
      <w:r>
        <w:t>,</w:t>
      </w:r>
      <w:r w:rsidRPr="00637D00">
        <w:t xml:space="preserve"> est une structure française qui combine accueil physique et accompagnement numérique.</w:t>
      </w:r>
    </w:p>
    <w:p w14:paraId="67E0C57F" w14:textId="51CD8309" w:rsidR="002E6C16" w:rsidRPr="00637D00" w:rsidRDefault="002E6C16" w:rsidP="002E6C16">
      <w:pPr>
        <w:jc w:val="both"/>
      </w:pPr>
      <w:r w:rsidRPr="00637D00">
        <w:t>Elle permet aux habitants d’accéder à un service de proximité et de bénéficier d’un accompagnement administratif pour les emplois, retraites, familles, sociaux, santés, logements, énergies grâce un télécentre, un espace public où les utilisateurs peuvent avoir accès à des ordinateurs, à internet …</w:t>
      </w:r>
    </w:p>
    <w:p w14:paraId="35057AC5" w14:textId="77777777" w:rsidR="002E6C16" w:rsidRPr="00D05D2C" w:rsidRDefault="002E6C16" w:rsidP="002E6C16">
      <w:pPr>
        <w:jc w:val="both"/>
      </w:pPr>
      <w:r>
        <w:t>C’est une grande institution, avec plus de 1281 implantation sur le territoire national.</w:t>
      </w:r>
    </w:p>
    <w:p w14:paraId="2E43A50B" w14:textId="0F0A8710" w:rsidR="002E6C16" w:rsidRDefault="002E6C16" w:rsidP="002E6C16">
      <w:pPr>
        <w:jc w:val="both"/>
      </w:pPr>
      <w:r>
        <w:t>Certaines MSAP ont été touché par un rançongiciel dernièrement.</w:t>
      </w:r>
    </w:p>
    <w:p w14:paraId="741F69CA" w14:textId="77777777" w:rsidR="002E6C16" w:rsidRDefault="002E6C16" w:rsidP="002E6C16">
      <w:pPr>
        <w:jc w:val="both"/>
      </w:pPr>
      <w:r w:rsidRPr="00ED2270">
        <w:t>M. Brillat, directeur de la MSAP, sollicite Helpdesk’</w:t>
      </w:r>
      <w:r>
        <w:t xml:space="preserve">76 </w:t>
      </w:r>
      <w:r w:rsidRPr="00ED2270">
        <w:t>pour identifier les failles de sécurité liées aux pratiques des utilisateurs du télécentre.</w:t>
      </w:r>
    </w:p>
    <w:p w14:paraId="742A5F91" w14:textId="2837D0A5" w:rsidR="002E6C16" w:rsidRPr="00EF70AF" w:rsidRDefault="002E6C16" w:rsidP="002E6C16">
      <w:pPr>
        <w:jc w:val="both"/>
      </w:pPr>
      <w:r w:rsidRPr="00EF70AF">
        <w:t>Il souhaite également des recommandations sur les solutions techniques de défense des équipements</w:t>
      </w:r>
    </w:p>
    <w:p w14:paraId="18A1412D" w14:textId="106BB0FD" w:rsidR="002E6C16" w:rsidRDefault="002E6C16" w:rsidP="002E6C16">
      <w:pPr>
        <w:jc w:val="both"/>
      </w:pPr>
    </w:p>
    <w:p w14:paraId="0E7198A1" w14:textId="79C77239" w:rsidR="002E6C16" w:rsidRPr="00854E64" w:rsidRDefault="00854E64" w:rsidP="002E6C16">
      <w:pPr>
        <w:jc w:val="both"/>
        <w:rPr>
          <w:i/>
          <w:iCs/>
        </w:rPr>
      </w:pPr>
      <w:r w:rsidRPr="00854E64">
        <w:rPr>
          <w:i/>
          <w:iCs/>
        </w:rPr>
        <w:t xml:space="preserve">Votre mission </w:t>
      </w:r>
    </w:p>
    <w:p w14:paraId="4F8D97F7" w14:textId="3781865C" w:rsidR="000C56D9" w:rsidRDefault="000C56D9" w:rsidP="000C56D9">
      <w:pPr>
        <w:jc w:val="both"/>
      </w:pPr>
      <w:r>
        <w:t>Vous êtes rattaché au RSSI junior de l’équipe de sécurité de HelpDesk’76, entreprise de taille intermédiaire de 500 salariés.</w:t>
      </w:r>
    </w:p>
    <w:p w14:paraId="0CFE97BE" w14:textId="77777777" w:rsidR="000A7AB4" w:rsidRDefault="000C56D9" w:rsidP="000C56D9">
      <w:pPr>
        <w:jc w:val="both"/>
      </w:pPr>
      <w:r>
        <w:t>Vous travaillez pour une entreprise cliente, MSAP, récemment touché par un rançongiciel et dont le responsable</w:t>
      </w:r>
      <w:r w:rsidR="000A7AB4">
        <w:t xml:space="preserve"> est </w:t>
      </w:r>
      <w:r>
        <w:t>M. Brillat</w:t>
      </w:r>
      <w:r w:rsidR="000A7AB4">
        <w:t>.</w:t>
      </w:r>
    </w:p>
    <w:p w14:paraId="6878259C" w14:textId="44F96FC3" w:rsidR="000A7AB4" w:rsidRDefault="00693EB7" w:rsidP="000C56D9">
      <w:pPr>
        <w:jc w:val="both"/>
      </w:pPr>
      <w:r>
        <w:t xml:space="preserve">M. Brillat souhaite compléter la charte informatique en vigueur dans la MSAP. </w:t>
      </w:r>
      <w:r w:rsidR="00DE209C">
        <w:t xml:space="preserve">Il est en effet </w:t>
      </w:r>
      <w:r w:rsidR="00F50C73">
        <w:t>nécessaire</w:t>
      </w:r>
      <w:r w:rsidR="00DE209C">
        <w:t xml:space="preserve"> d’y insérer </w:t>
      </w:r>
      <w:r w:rsidR="006A7AE2">
        <w:t xml:space="preserve">une rubrique sur les bonnes pratiques </w:t>
      </w:r>
      <w:r w:rsidR="00BD67CB">
        <w:t xml:space="preserve">numériques, </w:t>
      </w:r>
      <w:r w:rsidR="00827528">
        <w:t xml:space="preserve">afin d’informer les utilisateurs du SI sur les risques </w:t>
      </w:r>
      <w:r w:rsidR="002F5350">
        <w:t>associés à son utilisation et promouvoir les bons usages à adopter.</w:t>
      </w:r>
    </w:p>
    <w:p w14:paraId="17DB5421" w14:textId="72398B3E" w:rsidR="00D31EE7" w:rsidRDefault="00351F48" w:rsidP="000C56D9">
      <w:pPr>
        <w:jc w:val="both"/>
      </w:pPr>
      <w:r>
        <w:t>Votre mission consiste à réaliser un diagnostic</w:t>
      </w:r>
      <w:r w:rsidR="00020B7E">
        <w:t xml:space="preserve"> </w:t>
      </w:r>
      <w:r>
        <w:t>d</w:t>
      </w:r>
      <w:r w:rsidR="00BF4D02">
        <w:t>es menaces liées</w:t>
      </w:r>
      <w:r w:rsidR="00020B7E">
        <w:t xml:space="preserve"> à l’utilisation du SI</w:t>
      </w:r>
      <w:r w:rsidR="0023026D">
        <w:t xml:space="preserve"> de la MSAP</w:t>
      </w:r>
      <w:r w:rsidR="00020B7E">
        <w:t>, liées à l’authentification et aux pratiques courantes telles que la lecture des courriels et l’utilisation d’application métiers.</w:t>
      </w:r>
    </w:p>
    <w:p w14:paraId="54373A19" w14:textId="30140CD0" w:rsidR="00D31EE7" w:rsidRDefault="00E6391A" w:rsidP="00D31EE7">
      <w:pPr>
        <w:jc w:val="both"/>
      </w:pPr>
      <w:r>
        <w:lastRenderedPageBreak/>
        <w:t>Puis, vous compléterez la charte informatique de la MSAP en y intégrant une rubrique « Bonnes pratiques numériques »</w:t>
      </w:r>
    </w:p>
    <w:p w14:paraId="0C3C42FC" w14:textId="77777777" w:rsidR="00E6391A" w:rsidRDefault="00E6391A" w:rsidP="00D31EE7">
      <w:pPr>
        <w:jc w:val="both"/>
      </w:pPr>
    </w:p>
    <w:p w14:paraId="65BCAF31" w14:textId="674132C4" w:rsidR="00D31EE7" w:rsidRPr="00C043D2" w:rsidRDefault="00045906" w:rsidP="00045906">
      <w:pPr>
        <w:pStyle w:val="Paragraphedeliste"/>
        <w:numPr>
          <w:ilvl w:val="0"/>
          <w:numId w:val="3"/>
        </w:numPr>
        <w:jc w:val="both"/>
        <w:rPr>
          <w:b/>
          <w:bCs/>
        </w:rPr>
      </w:pPr>
      <w:r w:rsidRPr="00C043D2">
        <w:rPr>
          <w:b/>
          <w:bCs/>
        </w:rPr>
        <w:t>Travail à faire</w:t>
      </w:r>
      <w:r w:rsidR="00D31EE7" w:rsidRPr="00C043D2">
        <w:rPr>
          <w:b/>
          <w:bCs/>
        </w:rPr>
        <w:tab/>
      </w:r>
      <w:r w:rsidR="00D31EE7" w:rsidRPr="00C043D2">
        <w:rPr>
          <w:b/>
          <w:bCs/>
        </w:rPr>
        <w:tab/>
      </w:r>
      <w:r w:rsidR="00D31EE7" w:rsidRPr="00C043D2">
        <w:rPr>
          <w:b/>
          <w:bCs/>
        </w:rPr>
        <w:tab/>
      </w:r>
    </w:p>
    <w:p w14:paraId="1299CA0A" w14:textId="6594257F" w:rsidR="00D31EE7" w:rsidRDefault="00D31EE7" w:rsidP="00D31EE7">
      <w:pPr>
        <w:jc w:val="both"/>
      </w:pPr>
    </w:p>
    <w:p w14:paraId="71CE7102" w14:textId="7D64AA5B" w:rsidR="00D31EE7" w:rsidRPr="006A75B8" w:rsidRDefault="00D31EE7" w:rsidP="00D31EE7">
      <w:pPr>
        <w:jc w:val="both"/>
        <w:rPr>
          <w:b/>
          <w:bCs/>
        </w:rPr>
      </w:pPr>
      <w:r>
        <w:t xml:space="preserve">Répondez aux questions en vous basant </w:t>
      </w:r>
      <w:r w:rsidRPr="006A75B8">
        <w:rPr>
          <w:b/>
          <w:bCs/>
        </w:rPr>
        <w:t xml:space="preserve">sur le cours et </w:t>
      </w:r>
      <w:r w:rsidR="00045906">
        <w:rPr>
          <w:b/>
          <w:bCs/>
        </w:rPr>
        <w:t>sur les ressources documentaires</w:t>
      </w:r>
    </w:p>
    <w:p w14:paraId="5A99E8AA" w14:textId="77777777" w:rsidR="00D31EE7" w:rsidRDefault="00D31EE7" w:rsidP="00D31EE7">
      <w:pPr>
        <w:jc w:val="both"/>
      </w:pPr>
    </w:p>
    <w:p w14:paraId="5D7FA82F" w14:textId="77777777" w:rsidR="00D31EE7" w:rsidRPr="006A7EB4" w:rsidRDefault="00D31EE7" w:rsidP="00D31EE7">
      <w:pPr>
        <w:pStyle w:val="Paragraphedeliste"/>
        <w:numPr>
          <w:ilvl w:val="0"/>
          <w:numId w:val="1"/>
        </w:numPr>
        <w:jc w:val="both"/>
        <w:rPr>
          <w:b/>
          <w:bCs/>
        </w:rPr>
      </w:pPr>
      <w:r w:rsidRPr="006A7EB4">
        <w:rPr>
          <w:b/>
          <w:bCs/>
        </w:rPr>
        <w:t>Identifiez les situations qui peuvent constituer un risque pour le SI de la MSAP</w:t>
      </w:r>
    </w:p>
    <w:p w14:paraId="67233276" w14:textId="77777777" w:rsidR="004F5A49" w:rsidRPr="007A3EC3" w:rsidRDefault="004F5A49" w:rsidP="004F5A49">
      <w:pPr>
        <w:pStyle w:val="Paragraphedeliste"/>
        <w:numPr>
          <w:ilvl w:val="0"/>
          <w:numId w:val="2"/>
        </w:numPr>
        <w:jc w:val="both"/>
        <w:rPr>
          <w:color w:val="4472C4" w:themeColor="accent1"/>
        </w:rPr>
      </w:pPr>
      <w:r w:rsidRPr="007A3EC3">
        <w:rPr>
          <w:color w:val="4472C4" w:themeColor="accent1"/>
        </w:rPr>
        <w:t>Documents 1,2,3 et 4</w:t>
      </w:r>
    </w:p>
    <w:p w14:paraId="61847D07" w14:textId="77777777" w:rsidR="00293D8C" w:rsidRDefault="00293D8C" w:rsidP="007B79FB">
      <w:pPr>
        <w:jc w:val="both"/>
      </w:pPr>
    </w:p>
    <w:p w14:paraId="3E4A3B9A" w14:textId="78FEC97B" w:rsidR="00D31EE7" w:rsidRDefault="00D31EE7" w:rsidP="00B624F7">
      <w:pPr>
        <w:jc w:val="both"/>
      </w:pPr>
      <w:r>
        <w:t xml:space="preserve">Vos observations ont permis de mettre en évidence un certain nombre de failles de sécurité dans le SI. Vous proposez des solutions pour y remédier </w:t>
      </w:r>
    </w:p>
    <w:p w14:paraId="40DD4602" w14:textId="77777777" w:rsidR="00D31EE7" w:rsidRDefault="00D31EE7" w:rsidP="00D31EE7">
      <w:pPr>
        <w:ind w:left="360"/>
        <w:jc w:val="both"/>
      </w:pPr>
    </w:p>
    <w:p w14:paraId="03D38403" w14:textId="77777777" w:rsidR="00D31EE7" w:rsidRPr="006A7EB4" w:rsidRDefault="00D31EE7" w:rsidP="00D31EE7">
      <w:pPr>
        <w:pStyle w:val="Paragraphedeliste"/>
        <w:numPr>
          <w:ilvl w:val="0"/>
          <w:numId w:val="1"/>
        </w:numPr>
        <w:jc w:val="both"/>
        <w:rPr>
          <w:b/>
          <w:bCs/>
        </w:rPr>
      </w:pPr>
      <w:r w:rsidRPr="006A7EB4">
        <w:rPr>
          <w:b/>
          <w:bCs/>
        </w:rPr>
        <w:t>Précisez les bonnes pratiques à adopter par les utilisateurs du télécentre</w:t>
      </w:r>
    </w:p>
    <w:p w14:paraId="49C840B4" w14:textId="77777777" w:rsidR="004F5A49" w:rsidRPr="007A3EC3" w:rsidRDefault="004F5A49" w:rsidP="004F5A49">
      <w:pPr>
        <w:pStyle w:val="Paragraphedeliste"/>
        <w:numPr>
          <w:ilvl w:val="0"/>
          <w:numId w:val="2"/>
        </w:numPr>
        <w:jc w:val="both"/>
        <w:rPr>
          <w:color w:val="4472C4" w:themeColor="accent1"/>
        </w:rPr>
      </w:pPr>
      <w:r w:rsidRPr="007A3EC3">
        <w:rPr>
          <w:color w:val="4472C4" w:themeColor="accent1"/>
        </w:rPr>
        <w:t>Document 5 et 6</w:t>
      </w:r>
    </w:p>
    <w:p w14:paraId="070003AE" w14:textId="77777777" w:rsidR="004F5A49" w:rsidRDefault="004F5A49" w:rsidP="00D31EE7">
      <w:pPr>
        <w:jc w:val="both"/>
      </w:pPr>
    </w:p>
    <w:p w14:paraId="1A9D0388" w14:textId="77777777" w:rsidR="00D31EE7" w:rsidRPr="006A7EB4" w:rsidRDefault="00D31EE7" w:rsidP="00D31EE7">
      <w:pPr>
        <w:pStyle w:val="Paragraphedeliste"/>
        <w:numPr>
          <w:ilvl w:val="0"/>
          <w:numId w:val="1"/>
        </w:numPr>
        <w:jc w:val="both"/>
        <w:rPr>
          <w:b/>
          <w:bCs/>
        </w:rPr>
      </w:pPr>
      <w:r w:rsidRPr="006A7EB4">
        <w:rPr>
          <w:b/>
          <w:bCs/>
        </w:rPr>
        <w:t xml:space="preserve">Proposez des solutions pour limiter les risques de l’utilisation d’une messagerie </w:t>
      </w:r>
    </w:p>
    <w:p w14:paraId="5F1617EC" w14:textId="77777777" w:rsidR="004F5A49" w:rsidRPr="007A3EC3" w:rsidRDefault="004F5A49" w:rsidP="004F5A49">
      <w:pPr>
        <w:pStyle w:val="Paragraphedeliste"/>
        <w:numPr>
          <w:ilvl w:val="0"/>
          <w:numId w:val="2"/>
        </w:numPr>
        <w:jc w:val="both"/>
        <w:rPr>
          <w:color w:val="4472C4" w:themeColor="accent1"/>
        </w:rPr>
      </w:pPr>
      <w:r w:rsidRPr="007A3EC3">
        <w:rPr>
          <w:color w:val="4472C4" w:themeColor="accent1"/>
        </w:rPr>
        <w:t xml:space="preserve">Document </w:t>
      </w:r>
      <w:r>
        <w:rPr>
          <w:color w:val="4472C4" w:themeColor="accent1"/>
        </w:rPr>
        <w:t xml:space="preserve">4 et </w:t>
      </w:r>
      <w:r w:rsidRPr="007A3EC3">
        <w:rPr>
          <w:color w:val="4472C4" w:themeColor="accent1"/>
        </w:rPr>
        <w:t>7</w:t>
      </w:r>
    </w:p>
    <w:p w14:paraId="4FE25248" w14:textId="645B2FD2" w:rsidR="00D31EE7" w:rsidRDefault="00D31EE7" w:rsidP="00D31EE7">
      <w:pPr>
        <w:jc w:val="both"/>
      </w:pPr>
    </w:p>
    <w:p w14:paraId="1946656E" w14:textId="102B6DD6" w:rsidR="007B79FB" w:rsidRDefault="007B79FB" w:rsidP="00D31EE7">
      <w:pPr>
        <w:jc w:val="both"/>
      </w:pPr>
      <w:r>
        <w:t xml:space="preserve">Un des axes de votre mission consiste à compléter la charte informatique </w:t>
      </w:r>
      <w:r w:rsidR="00487F87">
        <w:t xml:space="preserve">de la MSAP en rédigeant la rubrique consacrée aux bonnes pratiques à adopter dans l’utilisation des outils numériques </w:t>
      </w:r>
    </w:p>
    <w:p w14:paraId="6D215FF0" w14:textId="346A790B" w:rsidR="00487F87" w:rsidRDefault="00487F87" w:rsidP="00D31EE7">
      <w:pPr>
        <w:jc w:val="both"/>
      </w:pPr>
    </w:p>
    <w:p w14:paraId="2DD4707D" w14:textId="526A5558" w:rsidR="00FD1938" w:rsidRPr="00FD1938" w:rsidRDefault="00FD1938" w:rsidP="00FD1938">
      <w:pPr>
        <w:pStyle w:val="Paragraphedeliste"/>
        <w:numPr>
          <w:ilvl w:val="0"/>
          <w:numId w:val="1"/>
        </w:numPr>
        <w:jc w:val="both"/>
        <w:rPr>
          <w:b/>
          <w:bCs/>
        </w:rPr>
      </w:pPr>
      <w:r w:rsidRPr="00FD1938">
        <w:rPr>
          <w:b/>
          <w:bCs/>
        </w:rPr>
        <w:t xml:space="preserve">Rédigez la liste des points clés qui devront y figurer </w:t>
      </w:r>
      <w:r w:rsidR="0011411B">
        <w:rPr>
          <w:b/>
          <w:bCs/>
        </w:rPr>
        <w:t>(dans la charte informatique)</w:t>
      </w:r>
    </w:p>
    <w:p w14:paraId="0ACD498C" w14:textId="301FDB85" w:rsidR="00FD1938" w:rsidRPr="00FD1938" w:rsidRDefault="00FD1938" w:rsidP="00FD1938">
      <w:pPr>
        <w:pStyle w:val="Paragraphedeliste"/>
        <w:numPr>
          <w:ilvl w:val="0"/>
          <w:numId w:val="2"/>
        </w:numPr>
        <w:jc w:val="both"/>
        <w:rPr>
          <w:color w:val="0070C0"/>
        </w:rPr>
      </w:pPr>
      <w:r w:rsidRPr="00FD1938">
        <w:rPr>
          <w:color w:val="0070C0"/>
        </w:rPr>
        <w:t>Document 8</w:t>
      </w:r>
    </w:p>
    <w:p w14:paraId="51354FA9" w14:textId="7EBD46D6" w:rsidR="00FD1938" w:rsidRDefault="00FD1938" w:rsidP="00FD1938">
      <w:pPr>
        <w:jc w:val="both"/>
      </w:pPr>
    </w:p>
    <w:p w14:paraId="3E5378E7" w14:textId="77777777" w:rsidR="00FD1938" w:rsidRDefault="00FD1938" w:rsidP="00FD1938">
      <w:pPr>
        <w:jc w:val="both"/>
      </w:pPr>
    </w:p>
    <w:p w14:paraId="23161F61" w14:textId="77777777" w:rsidR="00FD1938" w:rsidRDefault="00FD1938" w:rsidP="00FD1938">
      <w:pPr>
        <w:jc w:val="both"/>
      </w:pPr>
    </w:p>
    <w:p w14:paraId="4C0D56CC" w14:textId="77777777" w:rsidR="004F5A49" w:rsidRDefault="004F5A49" w:rsidP="00D31EE7">
      <w:pPr>
        <w:jc w:val="both"/>
      </w:pPr>
    </w:p>
    <w:p w14:paraId="45E07877" w14:textId="1F44A9A0" w:rsidR="00E21D92" w:rsidRDefault="00E21D92">
      <w:pPr>
        <w:spacing w:line="720" w:lineRule="auto"/>
      </w:pPr>
      <w:r>
        <w:br w:type="page"/>
      </w:r>
    </w:p>
    <w:p w14:paraId="282C1321" w14:textId="06C877C1" w:rsidR="00D31EE7" w:rsidRDefault="00E21D92" w:rsidP="00E21D92">
      <w:pPr>
        <w:rPr>
          <w:b/>
          <w:bCs/>
        </w:rPr>
      </w:pPr>
      <w:r w:rsidRPr="00E21D92">
        <w:rPr>
          <w:b/>
          <w:bCs/>
        </w:rPr>
        <w:lastRenderedPageBreak/>
        <w:t>Ressources documentaires</w:t>
      </w:r>
    </w:p>
    <w:p w14:paraId="57A3BDDE" w14:textId="77777777" w:rsidR="00E21D92" w:rsidRDefault="00E21D92" w:rsidP="00E21D92">
      <w:pPr>
        <w:jc w:val="both"/>
        <w:rPr>
          <w:b/>
          <w:bCs/>
        </w:rPr>
      </w:pPr>
    </w:p>
    <w:p w14:paraId="45C8C5BF" w14:textId="7D98528C" w:rsidR="00E21D92" w:rsidRPr="00E21D92" w:rsidRDefault="00E21D92" w:rsidP="00E21D92">
      <w:pPr>
        <w:jc w:val="both"/>
        <w:rPr>
          <w:b/>
          <w:bCs/>
        </w:rPr>
      </w:pPr>
      <w:r w:rsidRPr="00E21D92">
        <w:rPr>
          <w:b/>
          <w:bCs/>
        </w:rPr>
        <w:t>Document 1 : le mot de passe utilisé par un des prestataires de la MSAP, Enedis est 123456.</w:t>
      </w:r>
    </w:p>
    <w:p w14:paraId="42571A69" w14:textId="77777777" w:rsidR="00E21D92" w:rsidRPr="00E21D92" w:rsidRDefault="00E21D92" w:rsidP="00E21D92">
      <w:pPr>
        <w:jc w:val="both"/>
      </w:pPr>
    </w:p>
    <w:p w14:paraId="229D08CF" w14:textId="77777777" w:rsidR="00E21D92" w:rsidRPr="00E21D92" w:rsidRDefault="00E21D92" w:rsidP="00E21D92">
      <w:pPr>
        <w:jc w:val="both"/>
        <w:rPr>
          <w:b/>
          <w:bCs/>
        </w:rPr>
      </w:pPr>
      <w:r w:rsidRPr="00E21D92">
        <w:rPr>
          <w:b/>
          <w:bCs/>
        </w:rPr>
        <w:t>Document 2 : La stratégie d’authentification pour accéder au SI de la MSAP</w:t>
      </w:r>
    </w:p>
    <w:p w14:paraId="7D67BECB" w14:textId="77777777" w:rsidR="00E21D92" w:rsidRPr="00E21D92" w:rsidRDefault="00E21D92" w:rsidP="00E21D92">
      <w:pPr>
        <w:jc w:val="both"/>
      </w:pPr>
      <w:r w:rsidRPr="00E21D92">
        <w:t>Les utilisateurs du SI de la MSAP qui désirent accéder aux services proposés par le télécentre doivent, dans un premier temps, réserver la ressource numérique souhaitée auprès de M. Jivon, l’administrateur réseau. Ce dernier intervient alors sur l’active directory (service centralisé d’indentification et d’authentification pour un réseau d’ordinateurs utilisant le système Windows) pour créer un compte qui a pour identifiant le nom de l’organisme. A la première connexion, l’utilisateur est invité à modifier son mot de passe. Ainsi, pour toutes les prochaines réservations, l’intervenant possèdera ses données de connexion.</w:t>
      </w:r>
    </w:p>
    <w:p w14:paraId="100F6A89" w14:textId="77777777" w:rsidR="00E21D92" w:rsidRPr="00E21D92" w:rsidRDefault="00E21D92" w:rsidP="00E21D92">
      <w:pPr>
        <w:jc w:val="both"/>
      </w:pPr>
    </w:p>
    <w:p w14:paraId="3A76B5C1" w14:textId="77777777" w:rsidR="00E21D92" w:rsidRPr="00E21D92" w:rsidRDefault="00E21D92" w:rsidP="00E21D92">
      <w:pPr>
        <w:jc w:val="both"/>
        <w:rPr>
          <w:b/>
          <w:bCs/>
        </w:rPr>
      </w:pPr>
      <w:r w:rsidRPr="00E21D92">
        <w:rPr>
          <w:b/>
          <w:bCs/>
        </w:rPr>
        <w:t>Document 3 : Nomadisme et service BYOD dans le télécentre</w:t>
      </w:r>
    </w:p>
    <w:p w14:paraId="7727787D" w14:textId="77777777" w:rsidR="00E21D92" w:rsidRPr="00E21D92" w:rsidRDefault="00E21D92" w:rsidP="00E21D92">
      <w:pPr>
        <w:jc w:val="both"/>
      </w:pPr>
      <w:r w:rsidRPr="00E21D92">
        <w:t>BYOD (de l’anglais Bring our Own Device) est une pratique qui consiste à utiliser ses équipements personnels (smartphone, ordinateur portable, tablette électronique) dans un contexte professionnel. Les utilisateurs de la MSAP y sont autorisés dans le cadre de leurs missions. Dans ce cas, les partenaires (CLIC, MSA, etc…) sont en charge de la configuration de leurs applications.</w:t>
      </w:r>
    </w:p>
    <w:p w14:paraId="40464946" w14:textId="77777777" w:rsidR="00E21D92" w:rsidRPr="00E21D92" w:rsidRDefault="00E21D92" w:rsidP="00E21D92">
      <w:pPr>
        <w:jc w:val="both"/>
      </w:pPr>
      <w:r w:rsidRPr="00E21D92">
        <w:t>M. Jivon n’a aucun moyen de vérifier la configuration de ces unités nomades. Si les partenaires de la MSAP souhaitent imprimer des documents, ils doivent les enregistrer sur un support amovible et se rendre au service reprographie pour l’impression. Un mot de passe leur est alors communiqué pour avoir accès à l’imprimante.</w:t>
      </w:r>
    </w:p>
    <w:p w14:paraId="6375D1A1" w14:textId="77777777" w:rsidR="00E21D92" w:rsidRPr="00E21D92" w:rsidRDefault="00E21D92" w:rsidP="00E21D92">
      <w:pPr>
        <w:jc w:val="both"/>
      </w:pPr>
    </w:p>
    <w:p w14:paraId="39F7E71A" w14:textId="77777777" w:rsidR="00E21D92" w:rsidRPr="00E21D92" w:rsidRDefault="00E21D92" w:rsidP="00E21D92">
      <w:pPr>
        <w:jc w:val="both"/>
        <w:rPr>
          <w:b/>
          <w:bCs/>
        </w:rPr>
      </w:pPr>
      <w:r w:rsidRPr="00E21D92">
        <w:rPr>
          <w:b/>
          <w:bCs/>
        </w:rPr>
        <w:t xml:space="preserve">Document 4 : Un courriel reçu par la MSAP </w:t>
      </w:r>
    </w:p>
    <w:p w14:paraId="7669B393" w14:textId="77777777" w:rsidR="00E21D92" w:rsidRPr="00E21D92" w:rsidRDefault="00E21D92" w:rsidP="00E21D92">
      <w:pPr>
        <w:jc w:val="both"/>
      </w:pPr>
      <w:r w:rsidRPr="00E21D92">
        <w:t>La personne qui assure la permanence de la MSAP a cliqué sur le lien entouré ci-dessous</w:t>
      </w:r>
    </w:p>
    <w:p w14:paraId="501AF428" w14:textId="77777777" w:rsidR="00E21D92" w:rsidRPr="00E21D92" w:rsidRDefault="00E21D92" w:rsidP="00E21D92">
      <w:r w:rsidRPr="00E21D92">
        <w:rPr>
          <w:noProof/>
        </w:rPr>
        <w:drawing>
          <wp:inline distT="0" distB="0" distL="0" distR="0" wp14:anchorId="126E2FEA" wp14:editId="462D28B2">
            <wp:extent cx="3726180" cy="2314076"/>
            <wp:effectExtent l="0" t="0" r="762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739779" cy="2322521"/>
                    </a:xfrm>
                    <a:prstGeom prst="rect">
                      <a:avLst/>
                    </a:prstGeom>
                  </pic:spPr>
                </pic:pic>
              </a:graphicData>
            </a:graphic>
          </wp:inline>
        </w:drawing>
      </w:r>
    </w:p>
    <w:p w14:paraId="35156FC9" w14:textId="25D8E52B" w:rsidR="00E21D92" w:rsidRPr="00B624F7" w:rsidRDefault="00E21D92" w:rsidP="00B624F7">
      <w:pPr>
        <w:jc w:val="both"/>
      </w:pPr>
    </w:p>
    <w:p w14:paraId="2A0D252E" w14:textId="77777777" w:rsidR="00B624F7" w:rsidRPr="00B624F7" w:rsidRDefault="00B624F7" w:rsidP="00B624F7">
      <w:pPr>
        <w:jc w:val="both"/>
        <w:rPr>
          <w:b/>
          <w:bCs/>
        </w:rPr>
      </w:pPr>
      <w:r w:rsidRPr="00B624F7">
        <w:rPr>
          <w:b/>
          <w:bCs/>
        </w:rPr>
        <w:t xml:space="preserve">Document 5 : un exemple de bonne pratique dans l’utilisation d’un mot de passe </w:t>
      </w:r>
    </w:p>
    <w:p w14:paraId="55580DC2" w14:textId="77777777" w:rsidR="00B624F7" w:rsidRPr="00B624F7" w:rsidRDefault="00B624F7" w:rsidP="00B624F7">
      <w:pPr>
        <w:jc w:val="both"/>
      </w:pPr>
      <w:r w:rsidRPr="00B624F7">
        <w:t>Sur le site How Is My Password (</w:t>
      </w:r>
      <w:hyperlink r:id="rId8" w:history="1">
        <w:r w:rsidRPr="00B624F7">
          <w:rPr>
            <w:rStyle w:val="Lienhypertexte"/>
          </w:rPr>
          <w:t>https://howsecureismypassword.net</w:t>
        </w:r>
      </w:hyperlink>
      <w:r w:rsidRPr="00B624F7">
        <w:t xml:space="preserve">), la résistance du mot de passe msap15 a été testé. Ci-dessous le résultat de ce test </w:t>
      </w:r>
    </w:p>
    <w:p w14:paraId="2E14A039" w14:textId="77777777" w:rsidR="00B624F7" w:rsidRPr="00B624F7" w:rsidRDefault="00B624F7" w:rsidP="00B624F7">
      <w:r w:rsidRPr="00B624F7">
        <w:rPr>
          <w:noProof/>
        </w:rPr>
        <w:drawing>
          <wp:inline distT="0" distB="0" distL="0" distR="0" wp14:anchorId="23FF0A1E" wp14:editId="0A33D4E7">
            <wp:extent cx="4226400" cy="2009775"/>
            <wp:effectExtent l="0" t="0" r="317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66092" cy="2028650"/>
                    </a:xfrm>
                    <a:prstGeom prst="rect">
                      <a:avLst/>
                    </a:prstGeom>
                  </pic:spPr>
                </pic:pic>
              </a:graphicData>
            </a:graphic>
          </wp:inline>
        </w:drawing>
      </w:r>
    </w:p>
    <w:p w14:paraId="68536EE4" w14:textId="77777777" w:rsidR="00B624F7" w:rsidRPr="00B624F7" w:rsidRDefault="00B624F7" w:rsidP="00B624F7">
      <w:pPr>
        <w:jc w:val="both"/>
      </w:pPr>
    </w:p>
    <w:p w14:paraId="63D205E8" w14:textId="77777777" w:rsidR="00B624F7" w:rsidRPr="00B624F7" w:rsidRDefault="00B624F7" w:rsidP="00B624F7">
      <w:pPr>
        <w:jc w:val="both"/>
      </w:pPr>
      <w:r w:rsidRPr="00B624F7">
        <w:t>Un second test a été réalisé en allongeant le mot de passe, le « m » en majuscule et en rajoutant deux caractères spéciaux, la virgule et en remplaçant le « a » par le signe @, ce qui donne : Ms@p,1500</w:t>
      </w:r>
    </w:p>
    <w:p w14:paraId="0B397066" w14:textId="77777777" w:rsidR="00B624F7" w:rsidRPr="00B624F7" w:rsidRDefault="00B624F7" w:rsidP="00B624F7">
      <w:pPr>
        <w:jc w:val="both"/>
      </w:pPr>
      <w:r w:rsidRPr="00B624F7">
        <w:t>Le résultat du test est le suivant :</w:t>
      </w:r>
    </w:p>
    <w:p w14:paraId="3599A7BC" w14:textId="77777777" w:rsidR="00B624F7" w:rsidRPr="00B624F7" w:rsidRDefault="00B624F7" w:rsidP="00B624F7">
      <w:r w:rsidRPr="00B624F7">
        <w:rPr>
          <w:noProof/>
        </w:rPr>
        <w:drawing>
          <wp:inline distT="0" distB="0" distL="0" distR="0" wp14:anchorId="017B57A5" wp14:editId="73DE117B">
            <wp:extent cx="4174227" cy="1847850"/>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83904" cy="1852134"/>
                    </a:xfrm>
                    <a:prstGeom prst="rect">
                      <a:avLst/>
                    </a:prstGeom>
                  </pic:spPr>
                </pic:pic>
              </a:graphicData>
            </a:graphic>
          </wp:inline>
        </w:drawing>
      </w:r>
    </w:p>
    <w:p w14:paraId="62C4B75A" w14:textId="77777777" w:rsidR="00B624F7" w:rsidRPr="00B624F7" w:rsidRDefault="00B624F7" w:rsidP="00B624F7">
      <w:pPr>
        <w:jc w:val="both"/>
      </w:pPr>
    </w:p>
    <w:p w14:paraId="2FBAF2A7" w14:textId="77777777" w:rsidR="00B624F7" w:rsidRPr="00B624F7" w:rsidRDefault="00B624F7" w:rsidP="00B624F7">
      <w:pPr>
        <w:jc w:val="both"/>
        <w:rPr>
          <w:b/>
          <w:bCs/>
        </w:rPr>
      </w:pPr>
      <w:r w:rsidRPr="00B624F7">
        <w:rPr>
          <w:b/>
          <w:bCs/>
        </w:rPr>
        <w:t xml:space="preserve">Document 6 : Deux alertes de sécurité </w:t>
      </w:r>
    </w:p>
    <w:p w14:paraId="31FBCD48" w14:textId="77777777" w:rsidR="00B624F7" w:rsidRPr="00B624F7" w:rsidRDefault="00B624F7" w:rsidP="00B624F7">
      <w:r w:rsidRPr="00B624F7">
        <w:rPr>
          <w:noProof/>
        </w:rPr>
        <w:lastRenderedPageBreak/>
        <w:drawing>
          <wp:inline distT="0" distB="0" distL="0" distR="0" wp14:anchorId="295192E6" wp14:editId="397D4045">
            <wp:extent cx="4320121" cy="6267450"/>
            <wp:effectExtent l="0" t="0" r="4445"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40583" cy="6297135"/>
                    </a:xfrm>
                    <a:prstGeom prst="rect">
                      <a:avLst/>
                    </a:prstGeom>
                  </pic:spPr>
                </pic:pic>
              </a:graphicData>
            </a:graphic>
          </wp:inline>
        </w:drawing>
      </w:r>
    </w:p>
    <w:p w14:paraId="0CDC7AE4" w14:textId="667585E4" w:rsidR="00E21D92" w:rsidRDefault="00E21D92" w:rsidP="00E21D92">
      <w:pPr>
        <w:jc w:val="both"/>
      </w:pPr>
    </w:p>
    <w:p w14:paraId="6F7337CB" w14:textId="77777777" w:rsidR="00B37395" w:rsidRPr="00B37395" w:rsidRDefault="00B37395" w:rsidP="00B37395">
      <w:pPr>
        <w:jc w:val="both"/>
        <w:rPr>
          <w:b/>
          <w:bCs/>
        </w:rPr>
      </w:pPr>
      <w:r w:rsidRPr="00B37395">
        <w:rPr>
          <w:b/>
          <w:bCs/>
        </w:rPr>
        <w:t xml:space="preserve">Document 7 : Relevé d’utilisation d’une messagerie </w:t>
      </w:r>
    </w:p>
    <w:p w14:paraId="3230660D" w14:textId="77777777" w:rsidR="00B37395" w:rsidRPr="00B37395" w:rsidRDefault="00B37395" w:rsidP="00B37395">
      <w:pPr>
        <w:jc w:val="both"/>
      </w:pPr>
      <w:r w:rsidRPr="00B37395">
        <w:t>Mme Asarchoun, chargée de clientèle à la MSAP, traite tous les jours les demandes d’informations de ses clients par courriel. Voici comment elle utilise sa messagerie professionnelle :</w:t>
      </w:r>
    </w:p>
    <w:p w14:paraId="05C7CB94" w14:textId="77777777" w:rsidR="00B37395" w:rsidRPr="00B37395" w:rsidRDefault="00B37395" w:rsidP="00B37395">
      <w:pPr>
        <w:jc w:val="both"/>
      </w:pPr>
      <w:r w:rsidRPr="00B37395">
        <w:rPr>
          <w:noProof/>
        </w:rPr>
        <w:lastRenderedPageBreak/>
        <w:drawing>
          <wp:inline distT="0" distB="0" distL="0" distR="0" wp14:anchorId="5CD9B1D9" wp14:editId="2688BDCE">
            <wp:extent cx="5760720" cy="2257425"/>
            <wp:effectExtent l="0" t="0" r="0" b="952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2257425"/>
                    </a:xfrm>
                    <a:prstGeom prst="rect">
                      <a:avLst/>
                    </a:prstGeom>
                  </pic:spPr>
                </pic:pic>
              </a:graphicData>
            </a:graphic>
          </wp:inline>
        </w:drawing>
      </w:r>
    </w:p>
    <w:p w14:paraId="459E6973" w14:textId="3C2F6635" w:rsidR="00B37395" w:rsidRDefault="00B37395" w:rsidP="00E21D92">
      <w:pPr>
        <w:jc w:val="both"/>
      </w:pPr>
    </w:p>
    <w:p w14:paraId="3829F3D3" w14:textId="77777777" w:rsidR="00A3283F" w:rsidRDefault="00A3283F" w:rsidP="00E21D92">
      <w:pPr>
        <w:jc w:val="both"/>
        <w:rPr>
          <w:b/>
          <w:bCs/>
        </w:rPr>
      </w:pPr>
    </w:p>
    <w:p w14:paraId="0170DB45" w14:textId="6ECFE24F" w:rsidR="007A5676" w:rsidRPr="007A5676" w:rsidRDefault="007A5676" w:rsidP="00E21D92">
      <w:pPr>
        <w:jc w:val="both"/>
        <w:rPr>
          <w:b/>
          <w:bCs/>
        </w:rPr>
      </w:pPr>
      <w:r w:rsidRPr="007A5676">
        <w:rPr>
          <w:b/>
          <w:bCs/>
        </w:rPr>
        <w:t xml:space="preserve">Document 8 : Un extrait de la charte informatique de la MSAP </w:t>
      </w:r>
    </w:p>
    <w:p w14:paraId="098FDAF7" w14:textId="77777777" w:rsidR="00A3283F" w:rsidRDefault="00A3283F" w:rsidP="00ED20CB">
      <w:pPr>
        <w:rPr>
          <w:b/>
          <w:bCs/>
        </w:rPr>
      </w:pPr>
    </w:p>
    <w:p w14:paraId="317525D6" w14:textId="3A5FD58A" w:rsidR="007A5676" w:rsidRPr="00ED20CB" w:rsidRDefault="007A5676" w:rsidP="00ED20CB">
      <w:pPr>
        <w:rPr>
          <w:b/>
          <w:bCs/>
        </w:rPr>
      </w:pPr>
      <w:r w:rsidRPr="00ED20CB">
        <w:rPr>
          <w:b/>
          <w:bCs/>
        </w:rPr>
        <w:t>MSAP de la commune de Marut</w:t>
      </w:r>
    </w:p>
    <w:p w14:paraId="17608944" w14:textId="1D052DDD" w:rsidR="007A5676" w:rsidRPr="00ED20CB" w:rsidRDefault="007A5676" w:rsidP="00ED20CB">
      <w:pPr>
        <w:rPr>
          <w:b/>
          <w:bCs/>
        </w:rPr>
      </w:pPr>
      <w:r w:rsidRPr="00ED20CB">
        <w:rPr>
          <w:b/>
          <w:bCs/>
        </w:rPr>
        <w:t>Charte informatique</w:t>
      </w:r>
    </w:p>
    <w:p w14:paraId="6ABD29A2" w14:textId="75F32E73" w:rsidR="007A5676" w:rsidRDefault="007A5676" w:rsidP="00E21D92">
      <w:pPr>
        <w:jc w:val="both"/>
      </w:pPr>
    </w:p>
    <w:p w14:paraId="0D49E29F" w14:textId="6FD194E9" w:rsidR="007A5676" w:rsidRPr="00ED20CB" w:rsidRDefault="007A5676" w:rsidP="00E21D92">
      <w:pPr>
        <w:jc w:val="both"/>
        <w:rPr>
          <w:b/>
          <w:bCs/>
          <w:u w:val="single"/>
        </w:rPr>
      </w:pPr>
      <w:r w:rsidRPr="00ED20CB">
        <w:rPr>
          <w:b/>
          <w:bCs/>
          <w:u w:val="single"/>
        </w:rPr>
        <w:t>Introduction</w:t>
      </w:r>
    </w:p>
    <w:p w14:paraId="564AA75A" w14:textId="64767086" w:rsidR="007A5676" w:rsidRDefault="007A5676" w:rsidP="00E21D92">
      <w:pPr>
        <w:jc w:val="both"/>
      </w:pPr>
      <w:r>
        <w:t xml:space="preserve">Cette charte a pour vocation de présenter les bonnes pratiques à adopter au sein du système d’information de la </w:t>
      </w:r>
      <w:r w:rsidR="00BA3D59">
        <w:t>MSAP et, plus particulièrement, au niveau du télécentre. Elle stipule les droits et devoirs de chaque utilisateur.</w:t>
      </w:r>
    </w:p>
    <w:p w14:paraId="2EC7A93C" w14:textId="3CB4337F" w:rsidR="00BA3D59" w:rsidRDefault="00BA3D59" w:rsidP="00E21D92">
      <w:pPr>
        <w:jc w:val="both"/>
      </w:pPr>
    </w:p>
    <w:p w14:paraId="68285AAA" w14:textId="6BA1B484" w:rsidR="00BA3D59" w:rsidRPr="00ED20CB" w:rsidRDefault="00BA3D59" w:rsidP="00BA3D59">
      <w:pPr>
        <w:pStyle w:val="Paragraphedeliste"/>
        <w:numPr>
          <w:ilvl w:val="0"/>
          <w:numId w:val="4"/>
        </w:numPr>
        <w:jc w:val="both"/>
        <w:rPr>
          <w:b/>
          <w:bCs/>
          <w:u w:val="single"/>
        </w:rPr>
      </w:pPr>
      <w:r w:rsidRPr="00ED20CB">
        <w:rPr>
          <w:b/>
          <w:bCs/>
          <w:u w:val="single"/>
        </w:rPr>
        <w:t>Ressources mises à disposition</w:t>
      </w:r>
    </w:p>
    <w:p w14:paraId="35972F9A" w14:textId="5FF0E414" w:rsidR="00BA3D59" w:rsidRDefault="00BA3D59" w:rsidP="00BA3D59">
      <w:pPr>
        <w:jc w:val="both"/>
      </w:pPr>
      <w:r>
        <w:t>Chaque utilisateur peut avoir accès à un espace de travail privatif ou collectif, avec une connexion internet., un environnement bureautique Windows, un espace de reprographie et enfin une salle de visioconférence et de réunion. Un espace de stockage privatif est proposé sur le serveur de fichiers de la MSAP.</w:t>
      </w:r>
    </w:p>
    <w:p w14:paraId="376ACD79" w14:textId="17597E9D" w:rsidR="00BA3D59" w:rsidRDefault="00BA3D59" w:rsidP="00BA3D59">
      <w:pPr>
        <w:jc w:val="both"/>
      </w:pPr>
    </w:p>
    <w:p w14:paraId="5F5B16D7" w14:textId="3BFCC7CA" w:rsidR="00BA3D59" w:rsidRPr="00ED20CB" w:rsidRDefault="00BA3D59" w:rsidP="00BA3D59">
      <w:pPr>
        <w:pStyle w:val="Paragraphedeliste"/>
        <w:numPr>
          <w:ilvl w:val="0"/>
          <w:numId w:val="4"/>
        </w:numPr>
        <w:jc w:val="both"/>
        <w:rPr>
          <w:b/>
          <w:bCs/>
          <w:u w:val="single"/>
        </w:rPr>
      </w:pPr>
      <w:r w:rsidRPr="00ED20CB">
        <w:rPr>
          <w:b/>
          <w:bCs/>
          <w:u w:val="single"/>
        </w:rPr>
        <w:t xml:space="preserve">Les règles de sécurité en vigueur </w:t>
      </w:r>
    </w:p>
    <w:p w14:paraId="06F1CDE9" w14:textId="2BCD46F2" w:rsidR="00B37395" w:rsidRPr="00ED20CB" w:rsidRDefault="00BA3D59" w:rsidP="00BA3D59">
      <w:pPr>
        <w:pStyle w:val="Paragraphedeliste"/>
        <w:numPr>
          <w:ilvl w:val="0"/>
          <w:numId w:val="5"/>
        </w:numPr>
        <w:jc w:val="both"/>
        <w:rPr>
          <w:b/>
          <w:bCs/>
        </w:rPr>
      </w:pPr>
      <w:r w:rsidRPr="00ED20CB">
        <w:rPr>
          <w:b/>
          <w:bCs/>
        </w:rPr>
        <w:t>Authentification sur les postes de travail</w:t>
      </w:r>
    </w:p>
    <w:p w14:paraId="7D27890D" w14:textId="3C7BBAB2" w:rsidR="00BA3D59" w:rsidRDefault="00BA3D59" w:rsidP="00BA3D59">
      <w:pPr>
        <w:jc w:val="both"/>
      </w:pPr>
      <w:r>
        <w:t>Chaque utilisateur se voit attribuer un identifiant qui lui permettra de définir son mot de passe. L’identifiant est nominatif et ne peut être partagé avec un autre utilisateur. Le mot de passe est strictement confidentiel, le propriétaire est responsable de l’utilisation qui en est faîte et s’engage à ne pas les communiquer.</w:t>
      </w:r>
    </w:p>
    <w:p w14:paraId="71B61EB8" w14:textId="77777777" w:rsidR="00A3283F" w:rsidRDefault="00A3283F" w:rsidP="00BA3D59">
      <w:pPr>
        <w:jc w:val="both"/>
      </w:pPr>
    </w:p>
    <w:p w14:paraId="55F22D8E" w14:textId="4354426D" w:rsidR="00BA3D59" w:rsidRPr="00ED20CB" w:rsidRDefault="007D399E" w:rsidP="007D399E">
      <w:pPr>
        <w:pStyle w:val="Paragraphedeliste"/>
        <w:numPr>
          <w:ilvl w:val="0"/>
          <w:numId w:val="5"/>
        </w:numPr>
        <w:jc w:val="both"/>
        <w:rPr>
          <w:b/>
          <w:bCs/>
        </w:rPr>
      </w:pPr>
      <w:r w:rsidRPr="00ED20CB">
        <w:rPr>
          <w:b/>
          <w:bCs/>
        </w:rPr>
        <w:lastRenderedPageBreak/>
        <w:t>Configuration des environnements de travail</w:t>
      </w:r>
    </w:p>
    <w:p w14:paraId="1F35D2C7" w14:textId="6284F0A4" w:rsidR="007D399E" w:rsidRDefault="007D399E" w:rsidP="007D399E">
      <w:pPr>
        <w:jc w:val="both"/>
      </w:pPr>
      <w:r>
        <w:t>La configuration des postes de travail fournie dans les différents espaces de travail permet d’assurer la sécurité des utilisateurs et de leurs données. Il ne faut pas intervenir sur l’installation automatique des correctifs.</w:t>
      </w:r>
    </w:p>
    <w:p w14:paraId="2110B2D9" w14:textId="18748331" w:rsidR="007D399E" w:rsidRPr="00ED20CB" w:rsidRDefault="00ED20CB" w:rsidP="00ED20CB">
      <w:pPr>
        <w:pStyle w:val="Paragraphedeliste"/>
        <w:numPr>
          <w:ilvl w:val="0"/>
          <w:numId w:val="5"/>
        </w:numPr>
        <w:jc w:val="both"/>
        <w:rPr>
          <w:b/>
          <w:bCs/>
        </w:rPr>
      </w:pPr>
      <w:r w:rsidRPr="00ED20CB">
        <w:rPr>
          <w:b/>
          <w:bCs/>
        </w:rPr>
        <w:t>Environnement internet</w:t>
      </w:r>
    </w:p>
    <w:p w14:paraId="48D9AD37" w14:textId="59B9925A" w:rsidR="00ED20CB" w:rsidRDefault="00ED20CB" w:rsidP="00ED20CB">
      <w:pPr>
        <w:jc w:val="both"/>
      </w:pPr>
      <w:r>
        <w:t>La connexion à certains sites pourrait fragiliser la sécurité du SI de la MSAP. Il faut donc être particulièrement vigilant dans la gestion de sa boite de courriels professionnelle.</w:t>
      </w:r>
    </w:p>
    <w:p w14:paraId="3F3078E3" w14:textId="4C6F5E6E" w:rsidR="00ED20CB" w:rsidRDefault="00ED20CB" w:rsidP="00ED20CB">
      <w:pPr>
        <w:jc w:val="both"/>
      </w:pPr>
    </w:p>
    <w:p w14:paraId="67867CEC" w14:textId="11A373DD" w:rsidR="00ED20CB" w:rsidRPr="00244917" w:rsidRDefault="00F43C7B" w:rsidP="00F43C7B">
      <w:pPr>
        <w:pStyle w:val="Paragraphedeliste"/>
        <w:numPr>
          <w:ilvl w:val="0"/>
          <w:numId w:val="3"/>
        </w:numPr>
        <w:jc w:val="both"/>
        <w:rPr>
          <w:b/>
          <w:bCs/>
          <w:u w:val="single"/>
        </w:rPr>
      </w:pPr>
      <w:r w:rsidRPr="00244917">
        <w:rPr>
          <w:b/>
          <w:bCs/>
          <w:u w:val="single"/>
        </w:rPr>
        <w:t>Conditions particulières liées à l’utilisation des outils nomades</w:t>
      </w:r>
    </w:p>
    <w:p w14:paraId="46A09BFC" w14:textId="540D991B" w:rsidR="00F43C7B" w:rsidRDefault="00F43C7B" w:rsidP="00F43C7B">
      <w:pPr>
        <w:jc w:val="both"/>
      </w:pPr>
      <w:r>
        <w:t>L’utilisation des supports numériques personnels est autorisée. Cependant, leur configuration doit garantir la sécurité du SI de la MSAP. Ces supports ne doivent être utilisé</w:t>
      </w:r>
      <w:r w:rsidR="00244917">
        <w:t>s que dans le cadre professionnel. Les téléchargements illicites sont interdits.</w:t>
      </w:r>
    </w:p>
    <w:p w14:paraId="5CB0EBE8" w14:textId="28B78BE2" w:rsidR="00ED20CB" w:rsidRDefault="00ED20CB" w:rsidP="00ED20CB">
      <w:pPr>
        <w:jc w:val="both"/>
      </w:pPr>
    </w:p>
    <w:p w14:paraId="247E263C" w14:textId="330723CC" w:rsidR="00244917" w:rsidRDefault="00244917" w:rsidP="00ED20CB">
      <w:pPr>
        <w:jc w:val="both"/>
      </w:pPr>
      <w:r>
        <w:t>Je soussigné, …………………………………………, utilisateur des ressources numériques proposées par la MSAP de la commune de Marut, certifie avoir pris connaissance de la charte des bons usages de l’utilisation du SI de la MSAP, des droits et obligations qui en découlent et atteste que je suivrais les instructions précisées dans celle-ci.</w:t>
      </w:r>
    </w:p>
    <w:p w14:paraId="33F51D8E" w14:textId="5D7B9F42" w:rsidR="00244917" w:rsidRDefault="00244917" w:rsidP="00ED20CB">
      <w:pPr>
        <w:jc w:val="both"/>
      </w:pPr>
    </w:p>
    <w:p w14:paraId="6A999C89" w14:textId="4C57A824" w:rsidR="00244917" w:rsidRDefault="00244917" w:rsidP="00244917">
      <w:pPr>
        <w:jc w:val="right"/>
      </w:pPr>
      <w:r>
        <w:t xml:space="preserve">Date : </w:t>
      </w:r>
    </w:p>
    <w:p w14:paraId="59DA45DE" w14:textId="21585091" w:rsidR="00244917" w:rsidRDefault="00244917" w:rsidP="00244917">
      <w:pPr>
        <w:jc w:val="right"/>
      </w:pPr>
      <w:r>
        <w:t xml:space="preserve">Signature </w:t>
      </w:r>
    </w:p>
    <w:p w14:paraId="648A6DF2" w14:textId="77777777" w:rsidR="00BA3D59" w:rsidRPr="00E21D92" w:rsidRDefault="00BA3D59" w:rsidP="00BA3D59">
      <w:pPr>
        <w:jc w:val="both"/>
      </w:pPr>
    </w:p>
    <w:p w14:paraId="53A6EC6C" w14:textId="77777777" w:rsidR="00E21D92" w:rsidRPr="00B624F7" w:rsidRDefault="00E21D92" w:rsidP="00B624F7">
      <w:pPr>
        <w:jc w:val="both"/>
      </w:pPr>
    </w:p>
    <w:sectPr w:rsidR="00E21D92" w:rsidRPr="00B624F7">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72B9E"/>
    <w:multiLevelType w:val="hybridMultilevel"/>
    <w:tmpl w:val="48F41EEC"/>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2409210F"/>
    <w:multiLevelType w:val="hybridMultilevel"/>
    <w:tmpl w:val="C8AE4800"/>
    <w:lvl w:ilvl="0" w:tplc="4B2EA44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340B36D6"/>
    <w:multiLevelType w:val="hybridMultilevel"/>
    <w:tmpl w:val="F36C363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413B2B76"/>
    <w:multiLevelType w:val="hybridMultilevel"/>
    <w:tmpl w:val="62B6555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77850B00"/>
    <w:multiLevelType w:val="hybridMultilevel"/>
    <w:tmpl w:val="9EE8D5CA"/>
    <w:lvl w:ilvl="0" w:tplc="9C12004C">
      <w:start w:val="1"/>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22569320">
    <w:abstractNumId w:val="2"/>
  </w:num>
  <w:num w:numId="2" w16cid:durableId="305936562">
    <w:abstractNumId w:val="4"/>
  </w:num>
  <w:num w:numId="3" w16cid:durableId="361712008">
    <w:abstractNumId w:val="3"/>
  </w:num>
  <w:num w:numId="4" w16cid:durableId="1227566124">
    <w:abstractNumId w:val="1"/>
  </w:num>
  <w:num w:numId="5" w16cid:durableId="12541656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1EE7"/>
    <w:rsid w:val="00020B7E"/>
    <w:rsid w:val="00045906"/>
    <w:rsid w:val="0008440A"/>
    <w:rsid w:val="000969E9"/>
    <w:rsid w:val="000A7AB4"/>
    <w:rsid w:val="000C1939"/>
    <w:rsid w:val="000C56D9"/>
    <w:rsid w:val="0011411B"/>
    <w:rsid w:val="00120993"/>
    <w:rsid w:val="001C31EF"/>
    <w:rsid w:val="0023026D"/>
    <w:rsid w:val="00244917"/>
    <w:rsid w:val="00293D8C"/>
    <w:rsid w:val="002E6C16"/>
    <w:rsid w:val="002F5350"/>
    <w:rsid w:val="00302BFA"/>
    <w:rsid w:val="00351F48"/>
    <w:rsid w:val="003B0141"/>
    <w:rsid w:val="00487F87"/>
    <w:rsid w:val="004F5A49"/>
    <w:rsid w:val="00516E1C"/>
    <w:rsid w:val="00572124"/>
    <w:rsid w:val="005B3852"/>
    <w:rsid w:val="00693EB7"/>
    <w:rsid w:val="006957BC"/>
    <w:rsid w:val="006A7AE2"/>
    <w:rsid w:val="006F762F"/>
    <w:rsid w:val="007443AD"/>
    <w:rsid w:val="007635BB"/>
    <w:rsid w:val="007A5676"/>
    <w:rsid w:val="007B79FB"/>
    <w:rsid w:val="007D399E"/>
    <w:rsid w:val="007E57DE"/>
    <w:rsid w:val="00827528"/>
    <w:rsid w:val="00842074"/>
    <w:rsid w:val="00854E64"/>
    <w:rsid w:val="008B7F28"/>
    <w:rsid w:val="009C64D1"/>
    <w:rsid w:val="00A3283F"/>
    <w:rsid w:val="00AA72F8"/>
    <w:rsid w:val="00B37395"/>
    <w:rsid w:val="00B624F7"/>
    <w:rsid w:val="00BA3D59"/>
    <w:rsid w:val="00BB5922"/>
    <w:rsid w:val="00BD67CB"/>
    <w:rsid w:val="00BF4D02"/>
    <w:rsid w:val="00C043D2"/>
    <w:rsid w:val="00D31EE7"/>
    <w:rsid w:val="00DE209C"/>
    <w:rsid w:val="00E21D92"/>
    <w:rsid w:val="00E25A21"/>
    <w:rsid w:val="00E6391A"/>
    <w:rsid w:val="00EC0E19"/>
    <w:rsid w:val="00EC2DA8"/>
    <w:rsid w:val="00ED20CB"/>
    <w:rsid w:val="00F36686"/>
    <w:rsid w:val="00F43C7B"/>
    <w:rsid w:val="00F50C73"/>
    <w:rsid w:val="00F8409C"/>
    <w:rsid w:val="00F87D24"/>
    <w:rsid w:val="00F95E1F"/>
    <w:rsid w:val="00FB6334"/>
    <w:rsid w:val="00FD1938"/>
    <w:rsid w:val="00FE628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B66351"/>
  <w15:chartTrackingRefBased/>
  <w15:docId w15:val="{2A44795B-D929-47F4-8465-DE2DBDF21D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line="720" w:lineRule="auto"/>
        <w:jc w:val="cente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60" w:lineRule="auto"/>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D31EE7"/>
    <w:pPr>
      <w:ind w:left="720"/>
      <w:contextualSpacing/>
    </w:pPr>
  </w:style>
  <w:style w:type="character" w:styleId="Lienhypertexte">
    <w:name w:val="Hyperlink"/>
    <w:basedOn w:val="Policepardfaut"/>
    <w:uiPriority w:val="99"/>
    <w:unhideWhenUsed/>
    <w:rsid w:val="00BB5922"/>
    <w:rPr>
      <w:color w:val="0563C1" w:themeColor="hyperlink"/>
      <w:u w:val="single"/>
    </w:rPr>
  </w:style>
  <w:style w:type="character" w:styleId="Mentionnonrsolue">
    <w:name w:val="Unresolved Mention"/>
    <w:basedOn w:val="Policepardfaut"/>
    <w:uiPriority w:val="99"/>
    <w:semiHidden/>
    <w:unhideWhenUsed/>
    <w:rsid w:val="00BB5922"/>
    <w:rPr>
      <w:color w:val="605E5C"/>
      <w:shd w:val="clear" w:color="auto" w:fill="E1DFDD"/>
    </w:rPr>
  </w:style>
  <w:style w:type="character" w:styleId="Lienhypertextesuivivisit">
    <w:name w:val="FollowedHyperlink"/>
    <w:basedOn w:val="Policepardfaut"/>
    <w:uiPriority w:val="99"/>
    <w:semiHidden/>
    <w:unhideWhenUsed/>
    <w:rsid w:val="00BB592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howsecureismypassword.net"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5" Type="http://schemas.openxmlformats.org/officeDocument/2006/relationships/image" Target="media/image1.pn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106</TotalTime>
  <Pages>7</Pages>
  <Words>1164</Words>
  <Characters>6403</Characters>
  <Application>Microsoft Office Word</Application>
  <DocSecurity>0</DocSecurity>
  <Lines>53</Lines>
  <Paragraphs>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benoit.dufetel@sfr.fr</dc:creator>
  <cp:keywords/>
  <dc:description/>
  <cp:lastModifiedBy>Benoit Dufetel</cp:lastModifiedBy>
  <cp:revision>65</cp:revision>
  <dcterms:created xsi:type="dcterms:W3CDTF">2021-12-30T13:15:00Z</dcterms:created>
  <dcterms:modified xsi:type="dcterms:W3CDTF">2024-02-18T16:50:00Z</dcterms:modified>
</cp:coreProperties>
</file>